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0B" w:rsidRPr="00096622" w:rsidRDefault="00442B0B" w:rsidP="00442B0B">
      <w:pPr>
        <w:jc w:val="center"/>
        <w:rPr>
          <w:rFonts w:ascii="宋体" w:hAnsi="宋体" w:hint="eastAsia"/>
          <w:b/>
          <w:sz w:val="44"/>
          <w:szCs w:val="44"/>
        </w:rPr>
      </w:pPr>
      <w:r w:rsidRPr="00096622">
        <w:rPr>
          <w:rFonts w:ascii="宋体" w:hAnsi="宋体" w:hint="eastAsia"/>
          <w:b/>
          <w:sz w:val="44"/>
          <w:szCs w:val="44"/>
        </w:rPr>
        <w:t>赤壁市烟草专卖局</w:t>
      </w:r>
    </w:p>
    <w:p w:rsidR="00442B0B" w:rsidRDefault="00442B0B" w:rsidP="00442B0B">
      <w:pPr>
        <w:jc w:val="center"/>
        <w:rPr>
          <w:rFonts w:ascii="黑体" w:eastAsia="黑体" w:hAnsi="黑体" w:hint="eastAsia"/>
          <w:sz w:val="36"/>
          <w:szCs w:val="36"/>
        </w:rPr>
      </w:pPr>
      <w:r>
        <w:rPr>
          <w:rFonts w:ascii="黑体" w:eastAsia="黑体" w:hAnsi="黑体" w:hint="eastAsia"/>
          <w:sz w:val="36"/>
          <w:szCs w:val="36"/>
        </w:rPr>
        <w:t>行政处理决定书</w:t>
      </w:r>
    </w:p>
    <w:p w:rsidR="00442B0B" w:rsidRDefault="00442B0B" w:rsidP="00442B0B">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[2018]第25号                   </w:t>
      </w:r>
    </w:p>
    <w:p w:rsidR="00442B0B" w:rsidRDefault="00442B0B" w:rsidP="00442B0B">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442B0B" w:rsidRDefault="00442B0B" w:rsidP="00442B0B">
      <w:pPr>
        <w:rPr>
          <w:rFonts w:hint="eastAsia"/>
          <w:sz w:val="28"/>
          <w:szCs w:val="28"/>
        </w:rPr>
      </w:pPr>
      <w:r>
        <w:rPr>
          <w:rFonts w:hint="eastAsia"/>
          <w:sz w:val="28"/>
          <w:szCs w:val="28"/>
        </w:rPr>
        <w:t>当事人：无人认领</w:t>
      </w:r>
    </w:p>
    <w:p w:rsidR="00442B0B" w:rsidRDefault="00442B0B" w:rsidP="00442B0B">
      <w:pPr>
        <w:rPr>
          <w:sz w:val="28"/>
          <w:szCs w:val="28"/>
        </w:rPr>
      </w:pPr>
      <w:r>
        <w:rPr>
          <w:rFonts w:hint="eastAsia"/>
          <w:sz w:val="28"/>
          <w:szCs w:val="28"/>
        </w:rPr>
        <w:t>驾驶员姓名：李聃</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ascii="宋体" w:hAnsi="宋体" w:cs="宋体" w:hint="eastAsia"/>
          <w:sz w:val="28"/>
          <w:szCs w:val="28"/>
        </w:rPr>
        <w:t xml:space="preserve">35岁 </w:t>
      </w:r>
      <w:r>
        <w:rPr>
          <w:sz w:val="28"/>
          <w:szCs w:val="28"/>
        </w:rPr>
        <w:t xml:space="preserve">   </w:t>
      </w:r>
      <w:r>
        <w:rPr>
          <w:rFonts w:hint="eastAsia"/>
          <w:sz w:val="28"/>
          <w:szCs w:val="28"/>
        </w:rPr>
        <w:t>民族：汉</w:t>
      </w:r>
    </w:p>
    <w:p w:rsidR="00442B0B" w:rsidRDefault="00442B0B" w:rsidP="00442B0B">
      <w:pPr>
        <w:ind w:firstLineChars="550" w:firstLine="1540"/>
        <w:rPr>
          <w:rFonts w:hint="eastAsia"/>
          <w:sz w:val="28"/>
          <w:szCs w:val="28"/>
        </w:rPr>
      </w:pPr>
      <w:r>
        <w:rPr>
          <w:rFonts w:hint="eastAsia"/>
          <w:sz w:val="28"/>
          <w:szCs w:val="28"/>
        </w:rPr>
        <w:t>籍贯：湖南省攸县</w:t>
      </w:r>
      <w:r>
        <w:rPr>
          <w:sz w:val="28"/>
          <w:szCs w:val="28"/>
        </w:rPr>
        <w:t xml:space="preserve">   </w:t>
      </w:r>
      <w:r>
        <w:rPr>
          <w:rFonts w:ascii="宋体" w:hAnsi="宋体" w:hint="eastAsia"/>
          <w:sz w:val="28"/>
          <w:szCs w:val="28"/>
        </w:rPr>
        <w:t>身份证号：</w:t>
      </w:r>
      <w:r>
        <w:rPr>
          <w:rFonts w:ascii="宋体" w:hAnsi="宋体" w:hint="eastAsia"/>
          <w:bCs/>
          <w:sz w:val="28"/>
          <w:szCs w:val="28"/>
        </w:rPr>
        <w:t>430102198211155577</w:t>
      </w:r>
    </w:p>
    <w:p w:rsidR="00442B0B" w:rsidRDefault="00442B0B" w:rsidP="00442B0B">
      <w:pPr>
        <w:ind w:firstLineChars="300" w:firstLine="840"/>
        <w:rPr>
          <w:rFonts w:hint="eastAsia"/>
          <w:sz w:val="28"/>
          <w:szCs w:val="28"/>
        </w:rPr>
      </w:pPr>
      <w:r>
        <w:rPr>
          <w:rFonts w:hint="eastAsia"/>
          <w:sz w:val="28"/>
          <w:szCs w:val="28"/>
        </w:rPr>
        <w:t xml:space="preserve">     </w:t>
      </w:r>
      <w:r>
        <w:rPr>
          <w:rFonts w:hint="eastAsia"/>
          <w:sz w:val="28"/>
          <w:szCs w:val="28"/>
        </w:rPr>
        <w:t>住址：湖南省</w:t>
      </w:r>
      <w:proofErr w:type="gramStart"/>
      <w:r>
        <w:rPr>
          <w:rFonts w:hint="eastAsia"/>
          <w:sz w:val="28"/>
          <w:szCs w:val="28"/>
        </w:rPr>
        <w:t>攸县网岭镇</w:t>
      </w:r>
      <w:proofErr w:type="gramEnd"/>
      <w:r>
        <w:rPr>
          <w:rFonts w:hint="eastAsia"/>
          <w:sz w:val="28"/>
          <w:szCs w:val="28"/>
        </w:rPr>
        <w:t>北街居委会</w:t>
      </w:r>
    </w:p>
    <w:p w:rsidR="00442B0B" w:rsidRDefault="00442B0B" w:rsidP="00442B0B">
      <w:pPr>
        <w:ind w:firstLineChars="300" w:firstLine="840"/>
        <w:rPr>
          <w:rFonts w:hint="eastAsia"/>
          <w:sz w:val="28"/>
          <w:szCs w:val="28"/>
        </w:rPr>
      </w:pPr>
    </w:p>
    <w:p w:rsidR="00442B0B" w:rsidRDefault="00442B0B" w:rsidP="00442B0B">
      <w:pPr>
        <w:spacing w:line="360" w:lineRule="auto"/>
        <w:ind w:firstLine="560"/>
        <w:jc w:val="both"/>
        <w:rPr>
          <w:rFonts w:ascii="宋体" w:hAnsi="宋体" w:cs="宋体" w:hint="eastAsia"/>
          <w:sz w:val="28"/>
        </w:rPr>
      </w:pPr>
      <w:r>
        <w:rPr>
          <w:rFonts w:ascii="宋体" w:hAnsi="宋体" w:cs="宋体" w:hint="eastAsia"/>
          <w:sz w:val="28"/>
          <w:szCs w:val="28"/>
        </w:rPr>
        <w:t>2018年1月13日07时36分，赤壁市烟草专卖局专卖执法人员根据举报线索，会同公安部门在G4高速公路鄂南收费站路段拦下一辆从辽宁身沈阳市开往湖南省长沙市的车牌号为湘AC5570(湘A7479挂)的绿色平头厢式半挂货车实施检查，车上有主副驾驶员两名，分别为李聃和谭方德。执法人员在该车车厢内24个系中通快递的包裹内查获14个品种卷烟共计353条，其中：贵烟（</w:t>
      </w:r>
      <w:proofErr w:type="gramStart"/>
      <w:r>
        <w:rPr>
          <w:rFonts w:ascii="宋体" w:hAnsi="宋体" w:cs="宋体" w:hint="eastAsia"/>
          <w:sz w:val="28"/>
          <w:szCs w:val="28"/>
        </w:rPr>
        <w:t>萃</w:t>
      </w:r>
      <w:proofErr w:type="gramEnd"/>
      <w:r>
        <w:rPr>
          <w:rFonts w:ascii="宋体" w:hAnsi="宋体" w:cs="宋体" w:hint="eastAsia"/>
          <w:sz w:val="28"/>
          <w:szCs w:val="28"/>
        </w:rPr>
        <w:t>）97条、白沙（和天下）23条、黄鹤楼（硬峡谷柔情）83条、黄鹤楼（硬峡谷情）26条、黄鹤楼（硬万年红）8条、芙蓉王（硬）6条、芙蓉王（硬75mm）4条、芙蓉王（硬蓝新版）3条、黄鹤楼（硬雅韵）74条、贵烟（小国酒香）6条、芙蓉王（</w:t>
      </w:r>
      <w:proofErr w:type="gramStart"/>
      <w:r>
        <w:rPr>
          <w:rFonts w:ascii="宋体" w:hAnsi="宋体" w:cs="宋体" w:hint="eastAsia"/>
          <w:sz w:val="28"/>
          <w:szCs w:val="28"/>
        </w:rPr>
        <w:t>硬闪带</w:t>
      </w:r>
      <w:proofErr w:type="gramEnd"/>
      <w:r>
        <w:rPr>
          <w:rFonts w:ascii="宋体" w:hAnsi="宋体" w:cs="宋体" w:hint="eastAsia"/>
          <w:sz w:val="28"/>
          <w:szCs w:val="28"/>
        </w:rPr>
        <w:t>细支）4条、黄鹤楼（硬天下名楼）2条、云烟（软大重九）11条、黄鹤楼（软1916）6条。因现场无人能够提供上述卷烟的烟草专卖品准运证，卷烟外部均无当地烟草专卖销售专用喷码，我局专卖执法人员报本单位负责人批准后开具了编号</w:t>
      </w:r>
      <w:r>
        <w:rPr>
          <w:rFonts w:ascii="宋体" w:hAnsi="宋体" w:cs="宋体" w:hint="eastAsia"/>
          <w:sz w:val="28"/>
          <w:szCs w:val="28"/>
        </w:rPr>
        <w:lastRenderedPageBreak/>
        <w:t>为</w:t>
      </w:r>
      <w:proofErr w:type="gramStart"/>
      <w:r>
        <w:rPr>
          <w:rFonts w:ascii="宋体" w:hAnsi="宋体" w:cs="宋体" w:hint="eastAsia"/>
          <w:sz w:val="28"/>
          <w:szCs w:val="28"/>
        </w:rPr>
        <w:t>【鄂】烟存通</w:t>
      </w:r>
      <w:proofErr w:type="gramEnd"/>
      <w:r>
        <w:rPr>
          <w:rFonts w:ascii="宋体" w:hAnsi="宋体" w:cs="宋体" w:hint="eastAsia"/>
          <w:sz w:val="28"/>
          <w:szCs w:val="28"/>
        </w:rPr>
        <w:t>字[xncb2018]第2000281号证据先行登记保存通知书，将上述涉案卷</w:t>
      </w:r>
      <w:proofErr w:type="gramStart"/>
      <w:r>
        <w:rPr>
          <w:rFonts w:ascii="宋体" w:hAnsi="宋体" w:cs="宋体" w:hint="eastAsia"/>
          <w:sz w:val="28"/>
          <w:szCs w:val="28"/>
        </w:rPr>
        <w:t>烟予以</w:t>
      </w:r>
      <w:proofErr w:type="gramEnd"/>
      <w:r>
        <w:rPr>
          <w:rFonts w:ascii="宋体" w:hAnsi="宋体" w:cs="宋体" w:hint="eastAsia"/>
          <w:sz w:val="28"/>
          <w:szCs w:val="28"/>
        </w:rPr>
        <w:t>先行登记保存。经湖北省烟草产品质量监督检验站抽样鉴别，该批卷烟均为真品卷烟</w:t>
      </w:r>
      <w:r>
        <w:rPr>
          <w:rFonts w:ascii="宋体" w:hAnsi="宋体" w:cs="宋体" w:hint="eastAsia"/>
          <w:sz w:val="28"/>
        </w:rPr>
        <w:t>。经我局卷烟价格认定领导小组核定，涉案总额</w:t>
      </w:r>
      <w:r>
        <w:rPr>
          <w:rFonts w:ascii="宋体" w:hAnsi="宋体" w:cs="宋体" w:hint="eastAsia"/>
          <w:sz w:val="28"/>
          <w:szCs w:val="28"/>
        </w:rPr>
        <w:t>103199.56元</w:t>
      </w:r>
      <w:r>
        <w:rPr>
          <w:rFonts w:ascii="宋体" w:hAnsi="宋体" w:cs="宋体" w:hint="eastAsia"/>
          <w:sz w:val="28"/>
        </w:rPr>
        <w:t>。</w:t>
      </w:r>
      <w:r>
        <w:rPr>
          <w:rFonts w:ascii="宋体" w:hAnsi="宋体" w:cs="宋体" w:hint="eastAsia"/>
          <w:sz w:val="28"/>
          <w:szCs w:val="28"/>
        </w:rPr>
        <w:t>因案值较大涉嫌犯罪，我局于2018年1月16日将本案移送赤壁市公安局查处，赤壁市公安局因多方查找均无法找到本案当事人，后于2018年2月28日将本案退回我局作行政处理。由于案发后当事人一直未来接受处理，致使案件不能结案，因此我局将此案于2018年3月1日以发布、张贴的形式分别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442B0B" w:rsidRDefault="00442B0B" w:rsidP="00442B0B">
      <w:pPr>
        <w:spacing w:line="360" w:lineRule="auto"/>
        <w:ind w:firstLine="570"/>
        <w:jc w:val="both"/>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第三十三条第三款、第三十四条第（三）项的规定，构成无烟草专卖品准运证运输烟草专卖品的行为。</w:t>
      </w:r>
    </w:p>
    <w:p w:rsidR="00442B0B" w:rsidRDefault="00442B0B" w:rsidP="00442B0B">
      <w:pPr>
        <w:spacing w:line="360" w:lineRule="auto"/>
        <w:ind w:firstLineChars="200" w:firstLine="560"/>
        <w:jc w:val="both"/>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依据《中华人民共和国烟草专卖法》第二十九条第一款、《中华人民共和国烟草专卖法实施条例》第五十二条第（二）项第1目和第6目、《烟草专卖行政处罚程序规定》第五十八条的规定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442B0B" w:rsidRDefault="00442B0B" w:rsidP="00442B0B">
      <w:pPr>
        <w:spacing w:line="360" w:lineRule="auto"/>
        <w:ind w:firstLine="570"/>
        <w:jc w:val="both"/>
        <w:rPr>
          <w:rFonts w:ascii="宋体" w:hAnsi="宋体" w:cs="宋体" w:hint="eastAsia"/>
          <w:sz w:val="28"/>
          <w:szCs w:val="28"/>
        </w:rPr>
      </w:pPr>
      <w:r>
        <w:rPr>
          <w:rFonts w:ascii="宋体" w:hAnsi="宋体" w:cs="宋体" w:hint="eastAsia"/>
          <w:sz w:val="28"/>
          <w:szCs w:val="28"/>
        </w:rPr>
        <w:lastRenderedPageBreak/>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伪装非法运输的353条卷烟（</w:t>
      </w:r>
      <w:r>
        <w:rPr>
          <w:rFonts w:ascii="宋体" w:hAnsi="宋体" w:cs="宋体" w:hint="eastAsia"/>
          <w:sz w:val="28"/>
        </w:rPr>
        <w:t>其中送湖北省烟草产品质量监督检验站检验损耗14条</w:t>
      </w:r>
      <w:r>
        <w:rPr>
          <w:rFonts w:ascii="宋体" w:hAnsi="宋体" w:cs="宋体" w:hint="eastAsia"/>
          <w:sz w:val="28"/>
          <w:szCs w:val="28"/>
        </w:rPr>
        <w:t>）予以没收并变卖，变卖款上缴国库。</w:t>
      </w:r>
    </w:p>
    <w:p w:rsidR="00442B0B" w:rsidRDefault="00442B0B" w:rsidP="00442B0B">
      <w:pPr>
        <w:spacing w:line="360" w:lineRule="auto"/>
        <w:ind w:firstLine="570"/>
        <w:jc w:val="both"/>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当事人不服本处理决定，可在接到处理决定书之日起六十日内向咸宁市烟草专卖局或向赤壁市人民政府申请行政复议，亦可在十五日内向赤壁市人民法院提起诉讼。</w:t>
      </w:r>
    </w:p>
    <w:p w:rsidR="00442B0B" w:rsidRDefault="00442B0B" w:rsidP="00442B0B">
      <w:pPr>
        <w:spacing w:line="360" w:lineRule="auto"/>
        <w:ind w:firstLine="570"/>
        <w:rPr>
          <w:rFonts w:ascii="宋体" w:hAnsi="宋体" w:cs="宋体" w:hint="eastAsia"/>
          <w:sz w:val="28"/>
          <w:szCs w:val="28"/>
        </w:rPr>
      </w:pPr>
      <w:r>
        <w:rPr>
          <w:rFonts w:ascii="宋体" w:hAnsi="宋体" w:cs="宋体" w:hint="eastAsia"/>
          <w:sz w:val="28"/>
          <w:szCs w:val="28"/>
        </w:rPr>
        <w:t xml:space="preserve">附：相关法律法规                      </w:t>
      </w:r>
    </w:p>
    <w:p w:rsidR="00442B0B" w:rsidRDefault="00442B0B" w:rsidP="00442B0B">
      <w:pPr>
        <w:spacing w:line="360" w:lineRule="auto"/>
        <w:ind w:firstLine="570"/>
        <w:rPr>
          <w:rFonts w:ascii="宋体" w:hAnsi="宋体" w:cs="宋体" w:hint="eastAsia"/>
          <w:sz w:val="28"/>
          <w:szCs w:val="28"/>
        </w:rPr>
      </w:pPr>
    </w:p>
    <w:p w:rsidR="00442B0B" w:rsidRDefault="00442B0B" w:rsidP="00442B0B">
      <w:pPr>
        <w:spacing w:line="360" w:lineRule="auto"/>
        <w:ind w:firstLine="570"/>
        <w:rPr>
          <w:rFonts w:ascii="宋体" w:hAnsi="宋体" w:cs="宋体" w:hint="eastAsia"/>
          <w:sz w:val="28"/>
          <w:szCs w:val="28"/>
        </w:rPr>
      </w:pPr>
    </w:p>
    <w:p w:rsidR="00442B0B" w:rsidRDefault="00442B0B" w:rsidP="00442B0B">
      <w:pPr>
        <w:spacing w:line="360" w:lineRule="auto"/>
        <w:ind w:firstLine="570"/>
        <w:rPr>
          <w:rFonts w:ascii="宋体" w:hAnsi="宋体" w:cs="宋体" w:hint="eastAsia"/>
          <w:sz w:val="28"/>
          <w:szCs w:val="28"/>
        </w:rPr>
      </w:pPr>
      <w:r>
        <w:rPr>
          <w:rFonts w:ascii="宋体" w:hAnsi="宋体" w:cs="宋体" w:hint="eastAsia"/>
          <w:sz w:val="28"/>
          <w:szCs w:val="28"/>
        </w:rPr>
        <w:t xml:space="preserve">             </w:t>
      </w:r>
    </w:p>
    <w:p w:rsidR="00442B0B" w:rsidRDefault="00442B0B" w:rsidP="00442B0B">
      <w:pPr>
        <w:spacing w:line="360" w:lineRule="auto"/>
        <w:ind w:firstLine="570"/>
        <w:jc w:val="center"/>
        <w:rPr>
          <w:rFonts w:ascii="宋体" w:hAnsi="宋体" w:cs="宋体" w:hint="eastAsia"/>
          <w:sz w:val="28"/>
          <w:szCs w:val="28"/>
        </w:rPr>
      </w:pPr>
      <w:r>
        <w:rPr>
          <w:rFonts w:ascii="宋体" w:hAnsi="宋体" w:cs="宋体" w:hint="eastAsia"/>
          <w:sz w:val="28"/>
          <w:szCs w:val="28"/>
        </w:rPr>
        <w:t xml:space="preserve">                                       赤壁市烟草专卖局</w:t>
      </w:r>
    </w:p>
    <w:p w:rsidR="00442B0B" w:rsidRDefault="00442B0B" w:rsidP="00442B0B">
      <w:pPr>
        <w:spacing w:line="360" w:lineRule="auto"/>
        <w:ind w:firstLineChars="700" w:firstLine="1960"/>
        <w:jc w:val="both"/>
        <w:rPr>
          <w:rFonts w:ascii="宋体" w:hAnsi="宋体" w:cs="宋体" w:hint="eastAsia"/>
          <w:sz w:val="28"/>
          <w:szCs w:val="28"/>
        </w:rPr>
      </w:pPr>
      <w:r>
        <w:rPr>
          <w:rFonts w:ascii="宋体" w:hAnsi="宋体" w:cs="宋体" w:hint="eastAsia"/>
          <w:sz w:val="28"/>
          <w:szCs w:val="28"/>
        </w:rPr>
        <w:t xml:space="preserve">                               2018年4月9日</w:t>
      </w: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p>
    <w:p w:rsidR="00442B0B" w:rsidRDefault="00442B0B" w:rsidP="00442B0B">
      <w:pPr>
        <w:rPr>
          <w:rFonts w:hint="eastAsia"/>
          <w:sz w:val="28"/>
        </w:rPr>
      </w:pPr>
      <w:r>
        <w:rPr>
          <w:rFonts w:hint="eastAsia"/>
          <w:sz w:val="28"/>
        </w:rPr>
        <w:lastRenderedPageBreak/>
        <w:t>附：</w:t>
      </w:r>
    </w:p>
    <w:p w:rsidR="00442B0B" w:rsidRDefault="00442B0B" w:rsidP="00442B0B">
      <w:pPr>
        <w:jc w:val="center"/>
        <w:rPr>
          <w:rFonts w:hint="eastAsia"/>
          <w:sz w:val="28"/>
        </w:rPr>
      </w:pPr>
      <w:r>
        <w:rPr>
          <w:rFonts w:hint="eastAsia"/>
          <w:sz w:val="28"/>
        </w:rPr>
        <w:t>相关法律法规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《中华人民共和国烟草专卖法》第二十一条：托运或者自运烟草专卖品必须持有烟草专卖行政主管部门或者烟草专卖行政主管部门授权的机构签发的准运证；无准运证的，承运人不得承运。</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《中华人民共和国烟草专卖法实施条例》第三十三条第三款 在省、自治区、直辖市内跨市、县运输烟草专卖品，应当凭省级烟草专卖行政主管部门或其授权的机构签发的烟草专卖品准运证办理托运或者自运。</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《中华人民共和国烟草专卖法实施条例》第三十四条：有下列情形之一的，为无烟草专卖品准运证运输烟草专卖品：</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(四）无烟草专卖品准运证运输烟草专卖品的其他行为。</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《中华人民共和国烟草专卖法实施条例》第五十二条第（二）项第1目和第6目：依照《烟草专卖法》第二十九条规定处罚的，按照下列规定执行：</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(二)有下列情形之一的，没收违法运输的烟草专卖品和违法所得：</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1、 非法运输的烟草专卖品价值超过5万元或者运输卷烟数量超过100件(每1万支为1件)的；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6、利用伪装非法运输烟草专卖品的；</w:t>
      </w: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p>
    <w:p w:rsidR="00442B0B" w:rsidRDefault="00442B0B" w:rsidP="00442B0B">
      <w:pPr>
        <w:shd w:val="clear" w:color="auto" w:fill="FFFFFF"/>
        <w:spacing w:line="380" w:lineRule="exact"/>
        <w:ind w:firstLineChars="200" w:firstLine="480"/>
        <w:jc w:val="both"/>
        <w:rPr>
          <w:rFonts w:ascii="仿宋_GB2312" w:eastAsia="仿宋_GB2312" w:hAnsi="宋体" w:cs="宋体" w:hint="eastAsia"/>
        </w:rPr>
      </w:pPr>
      <w:r>
        <w:rPr>
          <w:rFonts w:ascii="仿宋_GB2312" w:eastAsia="仿宋_GB2312" w:hAnsi="宋体" w:cs="宋体" w:hint="eastAsia"/>
        </w:rPr>
        <w:t>《烟草专卖行政处罚程序规定》第五十八条：对于依法查获的烟草专卖品，自烟草专卖行政主管部门采取张贴通告、发布公告等措施之日起三十日内无法找到当事人的，经本烟草专卖行政主管部门负责人批准，可以采取变卖等处理措施，变卖款上缴国库。</w:t>
      </w:r>
    </w:p>
    <w:p w:rsidR="00960192" w:rsidRPr="00442B0B" w:rsidRDefault="00960192">
      <w:bookmarkStart w:id="0" w:name="_GoBack"/>
      <w:bookmarkEnd w:id="0"/>
    </w:p>
    <w:sectPr w:rsidR="00960192" w:rsidRPr="00442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5E" w:rsidRDefault="003A0F5E" w:rsidP="00442B0B">
      <w:r>
        <w:separator/>
      </w:r>
    </w:p>
  </w:endnote>
  <w:endnote w:type="continuationSeparator" w:id="0">
    <w:p w:rsidR="003A0F5E" w:rsidRDefault="003A0F5E" w:rsidP="0044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5E" w:rsidRDefault="003A0F5E" w:rsidP="00442B0B">
      <w:r>
        <w:separator/>
      </w:r>
    </w:p>
  </w:footnote>
  <w:footnote w:type="continuationSeparator" w:id="0">
    <w:p w:rsidR="003A0F5E" w:rsidRDefault="003A0F5E" w:rsidP="00442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6CF"/>
    <w:rsid w:val="001E26CF"/>
    <w:rsid w:val="003A0F5E"/>
    <w:rsid w:val="00442B0B"/>
    <w:rsid w:val="0096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B0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B0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42B0B"/>
    <w:rPr>
      <w:sz w:val="18"/>
      <w:szCs w:val="18"/>
    </w:rPr>
  </w:style>
  <w:style w:type="paragraph" w:styleId="a4">
    <w:name w:val="footer"/>
    <w:basedOn w:val="a"/>
    <w:link w:val="Char0"/>
    <w:uiPriority w:val="99"/>
    <w:unhideWhenUsed/>
    <w:rsid w:val="00442B0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42B0B"/>
    <w:rPr>
      <w:sz w:val="18"/>
      <w:szCs w:val="18"/>
    </w:rPr>
  </w:style>
  <w:style w:type="paragraph" w:styleId="a5">
    <w:name w:val="No Spacing"/>
    <w:basedOn w:val="a"/>
    <w:qFormat/>
    <w:rsid w:val="00442B0B"/>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Company>WXCBXD</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2018-09-30T08:13:00Z</dcterms:created>
  <dcterms:modified xsi:type="dcterms:W3CDTF">2018-09-30T08:13:00Z</dcterms:modified>
</cp:coreProperties>
</file>